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120" w:before="120" w:line="240" w:lineRule="auto"/>
        <w:ind w:firstLine="30" w:left="0" w:right="120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120" w:before="120" w:line="240" w:lineRule="auto"/>
        <w:ind w:firstLine="30" w:left="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изменений в приложение к постановлению Правительства Камчатского</w:t>
      </w:r>
      <w:r>
        <w:rPr>
          <w:rFonts w:ascii="Times New Roman" w:hAnsi="Times New Roman"/>
          <w:b w:val="1"/>
          <w:color w:val="000000"/>
          <w:sz w:val="28"/>
        </w:rPr>
        <w:t xml:space="preserve"> края от 10.06.2022 </w:t>
      </w:r>
      <w:r>
        <w:rPr>
          <w:rFonts w:ascii="Times New Roman" w:hAnsi="Times New Roman"/>
          <w:b w:val="1"/>
          <w:color w:val="000000"/>
          <w:sz w:val="28"/>
        </w:rPr>
        <w:t xml:space="preserve">№ 306-П </w:t>
      </w:r>
      <w:r>
        <w:rPr>
          <w:rFonts w:ascii="Times New Roman" w:hAnsi="Times New Roman"/>
          <w:b w:val="1"/>
          <w:color w:val="000000"/>
          <w:sz w:val="28"/>
        </w:rPr>
        <w:t xml:space="preserve">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</w:t>
      </w:r>
      <w:r>
        <w:rPr>
          <w:rFonts w:ascii="Times New Roman" w:hAnsi="Times New Roman"/>
          <w:color w:val="000000"/>
          <w:sz w:val="28"/>
        </w:rPr>
        <w:t>к постановлению Правительства Камчатского</w:t>
      </w:r>
      <w:r>
        <w:rPr>
          <w:rFonts w:ascii="Times New Roman" w:hAnsi="Times New Roman"/>
          <w:color w:val="000000"/>
          <w:sz w:val="28"/>
        </w:rPr>
        <w:t xml:space="preserve"> края от 10.06.2022 </w:t>
      </w:r>
      <w:r>
        <w:rPr>
          <w:rFonts w:ascii="Times New Roman" w:hAnsi="Times New Roman"/>
          <w:color w:val="000000"/>
          <w:sz w:val="28"/>
        </w:rPr>
        <w:t xml:space="preserve">№ 306-П </w:t>
      </w:r>
      <w:r>
        <w:rPr>
          <w:rFonts w:ascii="Times New Roman" w:hAnsi="Times New Roman"/>
          <w:color w:val="000000"/>
          <w:sz w:val="28"/>
        </w:rPr>
        <w:t xml:space="preserve">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следующие изменения: 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часть 44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«44. В целях поощрения работников учреждения за выполненную работу работникам учреждения устанавливаются следующие виды выплат стимулирующего характера: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премия по итогам работы (за месяц, квартал, год);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премия за выполнение особо важных и срочных работ;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премия за качество выполняемых работ.»;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45 изложить в следующей редакции: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«45. Премия по итогам работы (за месяц, за квартал, за год), выплачивается с учетом эффективности труда работников в соответствующем периоде.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премировании по итогом работы за месяц, квартал учитываются: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1) успешное и добросовестное исполнение работником учреждения своих должностных обязанностей;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2) инициатива, творческий подход и применение в работе современных форм и методов организации труда;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3) качественная подготовка и проведение мероприятий, связанных с уставной деятельностью учреждения;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4) качественное выполнение порученной работы, связанной с обеспечением рабочего процесса или уставной деятельности учреждения;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5) качественная подготовка и своевременная сдача отчетности;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6) интенсивность и напряженность работы;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7) организация и проведение мероприятий, направленных на повышение авторитета и имиджа учреждения среди населения;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8) непосредственное участие в реализации национальных проектов, федеральных и региональных программ.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Показатели и критерии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премирования за год утверждаются руководи-телем учреждения.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премировании может учитываться как индивидуальный, так и коллективный результат труда.»;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дополнить частью 45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«45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Премия за выполнение особо важных и срочных работ выплачивается работнику учреждения по итогам выполнения особо важных и срочных работ с целью поощрения за оперативность и качественный результат труда.»;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47 исключить;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часть 48 исключить; 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в абзаце первом части 52 слово «ежеквартально» исключить.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86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3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4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48" w:orient="portrait" w:w="11908"/>
      <w:pgMar w:bottom="1134" w:footer="709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2986404</wp:posOffset>
              </wp:positionH>
              <wp:positionV relativeFrom="page">
                <wp:posOffset>447673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Plain Text"/>
    <w:basedOn w:val="Style_2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2_ch"/>
    <w:link w:val="Style_5"/>
    <w:rPr>
      <w:rFonts w:ascii="Calibri" w:hAnsi="Calibri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2_ch"/>
    <w:link w:val="Style_13"/>
    <w:rPr>
      <w:rFonts w:ascii="Times New Roman" w:hAnsi="Times New Roman"/>
      <w:sz w:val="28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toc 1"/>
    <w:next w:val="Style_2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5"/>
    <w:next w:val="Style_2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2025-02-25T23:12:30Z</dcterms:modified>
</cp:coreProperties>
</file>