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CB7" w:rsidRPr="00036E71" w:rsidRDefault="008B0CB7" w:rsidP="008B0CB7">
      <w:pPr>
        <w:tabs>
          <w:tab w:val="left" w:pos="8222"/>
        </w:tabs>
        <w:ind w:right="-2" w:firstLine="1077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6E7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036E71">
        <w:rPr>
          <w:sz w:val="28"/>
          <w:szCs w:val="28"/>
        </w:rPr>
        <w:t xml:space="preserve"> к приказу </w:t>
      </w:r>
    </w:p>
    <w:p w:rsidR="008B0CB7" w:rsidRPr="00036E71" w:rsidRDefault="008B0CB7" w:rsidP="008B0CB7">
      <w:pPr>
        <w:tabs>
          <w:tab w:val="left" w:pos="8222"/>
        </w:tabs>
        <w:ind w:right="-2" w:firstLine="10773"/>
        <w:rPr>
          <w:sz w:val="28"/>
          <w:szCs w:val="28"/>
        </w:rPr>
      </w:pPr>
      <w:r w:rsidRPr="00036E71">
        <w:rPr>
          <w:sz w:val="28"/>
          <w:szCs w:val="28"/>
        </w:rPr>
        <w:t xml:space="preserve"> Министерства по чрезвычайным  </w:t>
      </w:r>
    </w:p>
    <w:p w:rsidR="008B0CB7" w:rsidRPr="00036E71" w:rsidRDefault="008B0CB7" w:rsidP="008B0CB7">
      <w:pPr>
        <w:tabs>
          <w:tab w:val="left" w:pos="8222"/>
        </w:tabs>
        <w:ind w:right="-2" w:firstLine="10773"/>
        <w:rPr>
          <w:sz w:val="28"/>
          <w:szCs w:val="28"/>
        </w:rPr>
      </w:pPr>
      <w:r w:rsidRPr="00036E71">
        <w:rPr>
          <w:sz w:val="28"/>
          <w:szCs w:val="28"/>
        </w:rPr>
        <w:t xml:space="preserve"> ситуациям Камчатского края</w:t>
      </w:r>
    </w:p>
    <w:p w:rsidR="00501771" w:rsidRDefault="008B0CB7" w:rsidP="008B0CB7">
      <w:pPr>
        <w:ind w:firstLine="10773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28.01.2025 № 17-П</w:t>
      </w:r>
    </w:p>
    <w:p w:rsidR="00DF3548" w:rsidRDefault="00DF3548">
      <w:pPr>
        <w:ind w:firstLine="425"/>
        <w:jc w:val="center"/>
        <w:rPr>
          <w:sz w:val="28"/>
        </w:rPr>
      </w:pPr>
    </w:p>
    <w:p w:rsidR="00101881" w:rsidRDefault="00101881">
      <w:pPr>
        <w:ind w:firstLine="425"/>
        <w:jc w:val="center"/>
        <w:rPr>
          <w:sz w:val="28"/>
        </w:rPr>
      </w:pPr>
    </w:p>
    <w:p w:rsidR="00501771" w:rsidRPr="00DF3548" w:rsidRDefault="002160EC">
      <w:pPr>
        <w:ind w:firstLine="425"/>
        <w:jc w:val="center"/>
        <w:rPr>
          <w:sz w:val="28"/>
        </w:rPr>
      </w:pPr>
      <w:r w:rsidRPr="00DF3548">
        <w:rPr>
          <w:sz w:val="28"/>
        </w:rPr>
        <w:t xml:space="preserve">Карта рисков </w:t>
      </w:r>
    </w:p>
    <w:p w:rsidR="00501771" w:rsidRPr="00DF3548" w:rsidRDefault="002160EC" w:rsidP="00DF3548">
      <w:pPr>
        <w:jc w:val="center"/>
        <w:rPr>
          <w:sz w:val="28"/>
        </w:rPr>
      </w:pPr>
      <w:r w:rsidRPr="00DF3548">
        <w:rPr>
          <w:sz w:val="28"/>
        </w:rPr>
        <w:t>нарушения антимонопольного законодательства</w:t>
      </w:r>
    </w:p>
    <w:p w:rsidR="00501771" w:rsidRDefault="002160EC" w:rsidP="00DF3548">
      <w:pPr>
        <w:jc w:val="center"/>
        <w:rPr>
          <w:sz w:val="28"/>
        </w:rPr>
      </w:pPr>
      <w:r w:rsidRPr="00DF3548">
        <w:rPr>
          <w:sz w:val="28"/>
        </w:rPr>
        <w:t xml:space="preserve">в Министерстве </w:t>
      </w:r>
      <w:r w:rsidR="00DF3548" w:rsidRPr="00DF3548">
        <w:rPr>
          <w:sz w:val="28"/>
        </w:rPr>
        <w:t xml:space="preserve">по чрезвычайным ситуациям </w:t>
      </w:r>
      <w:r w:rsidRPr="00DF3548">
        <w:rPr>
          <w:sz w:val="28"/>
        </w:rPr>
        <w:t>Камчатского края</w:t>
      </w:r>
      <w:r w:rsidR="00DF3548" w:rsidRPr="00DF3548">
        <w:rPr>
          <w:sz w:val="28"/>
        </w:rPr>
        <w:t xml:space="preserve"> </w:t>
      </w:r>
      <w:r w:rsidRPr="00DF3548">
        <w:rPr>
          <w:sz w:val="28"/>
        </w:rPr>
        <w:t>на 202</w:t>
      </w:r>
      <w:r w:rsidR="00D14F79">
        <w:rPr>
          <w:sz w:val="28"/>
        </w:rPr>
        <w:t>5</w:t>
      </w:r>
      <w:r w:rsidRPr="00DF3548">
        <w:rPr>
          <w:sz w:val="28"/>
        </w:rPr>
        <w:t xml:space="preserve"> год</w:t>
      </w:r>
    </w:p>
    <w:p w:rsidR="00D14F79" w:rsidRDefault="00D14F79" w:rsidP="00DF3548">
      <w:pPr>
        <w:jc w:val="center"/>
        <w:rPr>
          <w:sz w:val="28"/>
        </w:rPr>
      </w:pPr>
      <w:r>
        <w:rPr>
          <w:sz w:val="28"/>
        </w:rPr>
        <w:t>(далее – МЧС Камчатского края)</w:t>
      </w:r>
    </w:p>
    <w:p w:rsidR="005466DC" w:rsidRPr="00DF3548" w:rsidRDefault="005466DC" w:rsidP="00DF3548">
      <w:pPr>
        <w:jc w:val="center"/>
        <w:rPr>
          <w:sz w:val="28"/>
        </w:rPr>
      </w:pPr>
    </w:p>
    <w:tbl>
      <w:tblPr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3536"/>
        <w:gridCol w:w="3119"/>
        <w:gridCol w:w="4110"/>
        <w:gridCol w:w="1843"/>
        <w:gridCol w:w="1701"/>
      </w:tblGrid>
      <w:tr w:rsidR="00101881" w:rsidRPr="005466DC" w:rsidTr="0026338A">
        <w:trPr>
          <w:trHeight w:val="10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881" w:rsidRPr="005466DC" w:rsidRDefault="00101881" w:rsidP="0026338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5466D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881" w:rsidRPr="005466DC" w:rsidRDefault="00101881" w:rsidP="0026338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5466DC">
              <w:rPr>
                <w:sz w:val="24"/>
                <w:szCs w:val="24"/>
              </w:rPr>
              <w:t>Описание рисков/уровень рисков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881" w:rsidRPr="005466DC" w:rsidRDefault="00101881" w:rsidP="0026338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5466DC">
              <w:rPr>
                <w:sz w:val="24"/>
                <w:szCs w:val="24"/>
              </w:rPr>
              <w:t>Причины возникновения рисков</w:t>
            </w:r>
          </w:p>
          <w:p w:rsidR="00101881" w:rsidRPr="005466DC" w:rsidRDefault="00101881" w:rsidP="0026338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5466DC">
              <w:rPr>
                <w:sz w:val="24"/>
                <w:szCs w:val="24"/>
              </w:rPr>
              <w:t>и их оценка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881" w:rsidRPr="005466DC" w:rsidRDefault="00101881" w:rsidP="0026338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5466DC">
              <w:rPr>
                <w:sz w:val="24"/>
                <w:szCs w:val="24"/>
              </w:rPr>
              <w:t>Мероприятия по минимизации</w:t>
            </w:r>
          </w:p>
          <w:p w:rsidR="00101881" w:rsidRPr="005466DC" w:rsidRDefault="00101881" w:rsidP="0026338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5466DC">
              <w:rPr>
                <w:sz w:val="24"/>
                <w:szCs w:val="24"/>
              </w:rPr>
              <w:t>и устранению рисков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881" w:rsidRPr="005466DC" w:rsidRDefault="00101881" w:rsidP="0026338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5466DC">
              <w:rPr>
                <w:sz w:val="24"/>
                <w:szCs w:val="24"/>
              </w:rPr>
              <w:t>Наличие (отсутствие) остаточных рисков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881" w:rsidRPr="005466DC" w:rsidRDefault="00101881" w:rsidP="0026338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5466DC">
              <w:rPr>
                <w:sz w:val="24"/>
                <w:szCs w:val="24"/>
              </w:rPr>
              <w:t>Вероятность повторного возникновения рисков</w:t>
            </w:r>
          </w:p>
        </w:tc>
      </w:tr>
      <w:tr w:rsidR="00DF3548" w:rsidRPr="005466DC" w:rsidTr="00101881">
        <w:trPr>
          <w:trHeight w:val="27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548" w:rsidRPr="005466DC" w:rsidRDefault="00101881" w:rsidP="000610D3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548" w:rsidRPr="005466DC" w:rsidRDefault="00101881" w:rsidP="000610D3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548" w:rsidRPr="005466DC" w:rsidRDefault="00101881" w:rsidP="000610D3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548" w:rsidRPr="005466DC" w:rsidRDefault="00101881" w:rsidP="000610D3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548" w:rsidRPr="005466DC" w:rsidRDefault="00101881" w:rsidP="000610D3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548" w:rsidRPr="005466DC" w:rsidRDefault="00101881" w:rsidP="000610D3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1771" w:rsidRPr="005466DC" w:rsidTr="004366E1">
        <w:trPr>
          <w:trHeight w:val="148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71" w:rsidRPr="005466DC" w:rsidRDefault="002160EC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5466DC">
              <w:rPr>
                <w:sz w:val="24"/>
                <w:szCs w:val="24"/>
              </w:rPr>
              <w:t>1</w:t>
            </w:r>
            <w:r w:rsidR="00943F51">
              <w:rPr>
                <w:sz w:val="24"/>
                <w:szCs w:val="24"/>
              </w:rPr>
              <w:t>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71" w:rsidRPr="005466DC" w:rsidRDefault="002160EC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5466DC">
              <w:rPr>
                <w:sz w:val="24"/>
                <w:szCs w:val="24"/>
              </w:rPr>
              <w:t>Возможное установление завышенных требований к предмету закупки и к ее участникам, требования о предоставлении документов, не предусмотренных документацией о закупке и тому подобные нарушения порядка проведения закупочных процедур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71" w:rsidRPr="005466DC" w:rsidRDefault="001F5A43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о</w:t>
            </w:r>
            <w:r w:rsidR="002160EC" w:rsidRPr="005466DC">
              <w:rPr>
                <w:sz w:val="24"/>
                <w:szCs w:val="24"/>
              </w:rPr>
              <w:t>шибочное применение и (или) толкование норм права в сфере закупок товаров, работ, услуг для обеспечения государственных и муниципальных нужд;</w:t>
            </w:r>
          </w:p>
          <w:p w:rsidR="00501771" w:rsidRPr="005466DC" w:rsidRDefault="00501771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:rsidR="00501771" w:rsidRDefault="001F5A43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н</w:t>
            </w:r>
            <w:r w:rsidR="002160EC" w:rsidRPr="005466DC">
              <w:rPr>
                <w:sz w:val="24"/>
                <w:szCs w:val="24"/>
              </w:rPr>
              <w:t xml:space="preserve">е применение (не учет) изменений федерального законодательства в сфере закупок товаров, работ, услуг для обеспечения государственных и </w:t>
            </w:r>
            <w:r w:rsidR="002160EC" w:rsidRPr="005466DC">
              <w:rPr>
                <w:sz w:val="24"/>
                <w:szCs w:val="24"/>
              </w:rPr>
              <w:lastRenderedPageBreak/>
              <w:t>муниципальных нужд работниками контрактной службы;</w:t>
            </w:r>
          </w:p>
          <w:p w:rsidR="00DA5728" w:rsidRPr="005466DC" w:rsidRDefault="00DA5728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:rsidR="00501771" w:rsidRDefault="001F5A43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="002160EC" w:rsidRPr="005466DC">
              <w:rPr>
                <w:sz w:val="24"/>
                <w:szCs w:val="24"/>
              </w:rPr>
              <w:t>недостаточная квалификация работников контрактной служб;</w:t>
            </w:r>
          </w:p>
          <w:p w:rsidR="00DA5728" w:rsidRPr="005466DC" w:rsidRDefault="00DA5728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:rsidR="00501771" w:rsidRDefault="001F5A43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т</w:t>
            </w:r>
            <w:r w:rsidR="002160EC" w:rsidRPr="005466DC">
              <w:rPr>
                <w:sz w:val="24"/>
                <w:szCs w:val="24"/>
              </w:rPr>
              <w:t>ехнические ошибки в документации, сделанные работниками контрактной службы, в том числе в связи с их высокой нагрузкой;</w:t>
            </w:r>
          </w:p>
          <w:p w:rsidR="00DA5728" w:rsidRPr="005466DC" w:rsidRDefault="00DA5728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:rsidR="00501771" w:rsidRDefault="00DA5728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 w:rsidR="002160EC" w:rsidRPr="005466DC">
              <w:rPr>
                <w:sz w:val="24"/>
                <w:szCs w:val="24"/>
              </w:rPr>
              <w:t>возможный коррупционный сговор работников контрактной службы с потенциальным  участником в последствии победителем) закупки;</w:t>
            </w:r>
          </w:p>
          <w:p w:rsidR="00DA5728" w:rsidRPr="005466DC" w:rsidRDefault="00DA5728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:rsidR="00501771" w:rsidRPr="005466DC" w:rsidRDefault="00DA5728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 w:rsidR="002160EC" w:rsidRPr="005466DC">
              <w:rPr>
                <w:sz w:val="24"/>
                <w:szCs w:val="24"/>
              </w:rPr>
              <w:t>отсутствие надлежащей экспертизы документов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71" w:rsidRPr="005466DC" w:rsidRDefault="00DA5728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1) м</w:t>
            </w:r>
            <w:r w:rsidR="002160EC" w:rsidRPr="005466DC">
              <w:rPr>
                <w:sz w:val="24"/>
                <w:szCs w:val="24"/>
              </w:rPr>
              <w:t>ероприятия по повышению профессиональной компетентности работников контрактной службы, в том числе в рамках работы по противодействию коррупции на стадии согласования;</w:t>
            </w:r>
          </w:p>
          <w:p w:rsidR="00501771" w:rsidRPr="005466DC" w:rsidRDefault="00501771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:rsidR="00501771" w:rsidRPr="005466DC" w:rsidRDefault="00DA5728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2160EC" w:rsidRPr="005466DC">
              <w:rPr>
                <w:sz w:val="24"/>
                <w:szCs w:val="24"/>
              </w:rPr>
              <w:t>контроль процесса подготовки закупочной документации</w:t>
            </w:r>
          </w:p>
          <w:p w:rsidR="00501771" w:rsidRPr="005466DC" w:rsidRDefault="00501771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71" w:rsidRPr="005466DC" w:rsidRDefault="002160EC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5466DC">
              <w:rPr>
                <w:sz w:val="24"/>
                <w:szCs w:val="24"/>
              </w:rPr>
              <w:t>наличие остаточного риска минимально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71" w:rsidRPr="005466DC" w:rsidRDefault="002160EC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5466DC">
              <w:rPr>
                <w:sz w:val="24"/>
                <w:szCs w:val="24"/>
              </w:rPr>
              <w:t>низкая</w:t>
            </w:r>
          </w:p>
        </w:tc>
      </w:tr>
      <w:tr w:rsidR="00501771" w:rsidRPr="005466DC" w:rsidTr="004366E1">
        <w:trPr>
          <w:trHeight w:val="557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71" w:rsidRPr="005466DC" w:rsidRDefault="002160EC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5466DC">
              <w:rPr>
                <w:sz w:val="24"/>
                <w:szCs w:val="24"/>
              </w:rPr>
              <w:t>2</w:t>
            </w:r>
            <w:r w:rsidR="00943F51">
              <w:rPr>
                <w:sz w:val="24"/>
                <w:szCs w:val="24"/>
              </w:rPr>
              <w:t>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71" w:rsidRPr="005466DC" w:rsidRDefault="002160EC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5466DC">
              <w:rPr>
                <w:sz w:val="24"/>
                <w:szCs w:val="24"/>
              </w:rPr>
              <w:t>Осуществление закупок без торгов в отсутствие оснований, предусмотренных статьей 93 Закона 44 –ФЗ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71" w:rsidRPr="005466DC" w:rsidRDefault="00501771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71" w:rsidRDefault="002160EC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5466DC">
              <w:rPr>
                <w:sz w:val="24"/>
                <w:szCs w:val="24"/>
              </w:rPr>
              <w:t xml:space="preserve">1) мероприятия по повышению профессиональной компетентности работников контрактной службы, в </w:t>
            </w:r>
            <w:r w:rsidRPr="005466DC">
              <w:rPr>
                <w:sz w:val="24"/>
                <w:szCs w:val="24"/>
              </w:rPr>
              <w:lastRenderedPageBreak/>
              <w:t>том числе в рамках работы по противодействию коррупции;</w:t>
            </w:r>
          </w:p>
          <w:p w:rsidR="00DA5728" w:rsidRPr="005466DC" w:rsidRDefault="00DA5728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:rsidR="00501771" w:rsidRDefault="002160EC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5466DC">
              <w:rPr>
                <w:sz w:val="24"/>
                <w:szCs w:val="24"/>
              </w:rPr>
              <w:t>2) обеспечение проведения надлежащей экспертизы документации;</w:t>
            </w:r>
          </w:p>
          <w:p w:rsidR="00DA5728" w:rsidRPr="005466DC" w:rsidRDefault="00DA5728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:rsidR="00501771" w:rsidRDefault="002160EC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5466DC">
              <w:rPr>
                <w:sz w:val="24"/>
                <w:szCs w:val="24"/>
              </w:rPr>
              <w:t>3) проведение мероприятий по оптимизации процессов осуществления закупок при организации деятельности;</w:t>
            </w:r>
          </w:p>
          <w:p w:rsidR="00DA5728" w:rsidRPr="005466DC" w:rsidRDefault="00DA5728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:rsidR="00501771" w:rsidRDefault="002160EC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5466DC">
              <w:rPr>
                <w:sz w:val="24"/>
                <w:szCs w:val="24"/>
              </w:rPr>
              <w:t>4) методическая помощь сотрудникам;</w:t>
            </w:r>
          </w:p>
          <w:p w:rsidR="00DA5728" w:rsidRPr="005466DC" w:rsidRDefault="00DA5728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:rsidR="00501771" w:rsidRDefault="002160EC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5466DC">
              <w:rPr>
                <w:sz w:val="24"/>
                <w:szCs w:val="24"/>
              </w:rPr>
              <w:t>5) анализ судебно-административной практики при разрешении споров по аналогичным закупкам;</w:t>
            </w:r>
          </w:p>
          <w:p w:rsidR="00DA5728" w:rsidRPr="005466DC" w:rsidRDefault="00DA5728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:rsidR="00501771" w:rsidRPr="005466DC" w:rsidRDefault="002160EC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5466DC">
              <w:rPr>
                <w:sz w:val="24"/>
                <w:szCs w:val="24"/>
              </w:rPr>
              <w:t>6) совершенствование системы контроля за соблюдением ан</w:t>
            </w:r>
            <w:r w:rsidR="00DA5728">
              <w:rPr>
                <w:sz w:val="24"/>
                <w:szCs w:val="24"/>
              </w:rPr>
              <w:t>тимонопольного законодательства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71" w:rsidRPr="005466DC" w:rsidRDefault="002160EC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5466DC">
              <w:rPr>
                <w:sz w:val="24"/>
                <w:szCs w:val="24"/>
              </w:rPr>
              <w:lastRenderedPageBreak/>
              <w:t>наличие остаточного риска минимально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71" w:rsidRPr="005466DC" w:rsidRDefault="002160EC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5466DC">
              <w:rPr>
                <w:sz w:val="24"/>
                <w:szCs w:val="24"/>
              </w:rPr>
              <w:t>низкая</w:t>
            </w:r>
          </w:p>
        </w:tc>
      </w:tr>
      <w:tr w:rsidR="00501771" w:rsidRPr="005466DC" w:rsidTr="004366E1">
        <w:trPr>
          <w:trHeight w:val="2619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71" w:rsidRPr="005466DC" w:rsidRDefault="002160EC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5466DC">
              <w:rPr>
                <w:sz w:val="24"/>
                <w:szCs w:val="24"/>
              </w:rPr>
              <w:lastRenderedPageBreak/>
              <w:t>3</w:t>
            </w:r>
            <w:r w:rsidR="00943F51">
              <w:rPr>
                <w:sz w:val="24"/>
                <w:szCs w:val="24"/>
              </w:rPr>
              <w:t>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71" w:rsidRPr="005466DC" w:rsidRDefault="002160EC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5466DC">
              <w:rPr>
                <w:sz w:val="24"/>
                <w:szCs w:val="24"/>
              </w:rPr>
              <w:t>Включение в состав лотов товаров, работ, услуг, технологически и функционально не связанных с товарами, работами, услугами, поставки, выполнение, оказание которых являются предметом торгов, запроса котировок, запроса предложений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71" w:rsidRPr="005466DC" w:rsidRDefault="00501771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71" w:rsidRPr="005466DC" w:rsidRDefault="00501771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71" w:rsidRPr="005466DC" w:rsidRDefault="002160EC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5466DC">
              <w:rPr>
                <w:sz w:val="24"/>
                <w:szCs w:val="24"/>
              </w:rPr>
              <w:t>наличие остаточного риска минимально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71" w:rsidRPr="005466DC" w:rsidRDefault="002160EC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5466DC">
              <w:rPr>
                <w:sz w:val="24"/>
                <w:szCs w:val="24"/>
              </w:rPr>
              <w:t>низкая</w:t>
            </w:r>
          </w:p>
        </w:tc>
      </w:tr>
      <w:tr w:rsidR="00501771" w:rsidRPr="005466DC" w:rsidTr="004366E1">
        <w:trPr>
          <w:trHeight w:val="978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71" w:rsidRPr="005466DC" w:rsidRDefault="002160EC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5466DC">
              <w:rPr>
                <w:sz w:val="24"/>
                <w:szCs w:val="24"/>
              </w:rPr>
              <w:t>4</w:t>
            </w:r>
            <w:r w:rsidR="00943F51">
              <w:rPr>
                <w:sz w:val="24"/>
                <w:szCs w:val="24"/>
              </w:rPr>
              <w:t>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71" w:rsidRPr="005466DC" w:rsidRDefault="002160EC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5466DC">
              <w:rPr>
                <w:sz w:val="24"/>
                <w:szCs w:val="24"/>
              </w:rPr>
              <w:t xml:space="preserve">Принятие неправомерного решения, повлекшего за собой нарушение </w:t>
            </w:r>
            <w:proofErr w:type="spellStart"/>
            <w:r w:rsidRPr="005466DC">
              <w:rPr>
                <w:sz w:val="24"/>
                <w:szCs w:val="24"/>
              </w:rPr>
              <w:t>ст.ст</w:t>
            </w:r>
            <w:proofErr w:type="spellEnd"/>
            <w:r w:rsidRPr="005466DC">
              <w:rPr>
                <w:sz w:val="24"/>
                <w:szCs w:val="24"/>
              </w:rPr>
              <w:t>. 15, 16 Закона о защите конкуренции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71" w:rsidRPr="005466DC" w:rsidRDefault="00501771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71" w:rsidRPr="005466DC" w:rsidRDefault="00501771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71" w:rsidRPr="005466DC" w:rsidRDefault="002160EC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5466DC">
              <w:rPr>
                <w:sz w:val="24"/>
                <w:szCs w:val="24"/>
              </w:rPr>
              <w:t>наличие остаточного риска минимально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71" w:rsidRPr="005466DC" w:rsidRDefault="002160EC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5466DC">
              <w:rPr>
                <w:sz w:val="24"/>
                <w:szCs w:val="24"/>
              </w:rPr>
              <w:t>низкая</w:t>
            </w:r>
          </w:p>
        </w:tc>
      </w:tr>
      <w:tr w:rsidR="00501771" w:rsidRPr="005466DC" w:rsidTr="004366E1">
        <w:trPr>
          <w:trHeight w:val="41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71" w:rsidRPr="005466DC" w:rsidRDefault="002160EC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5466DC">
              <w:rPr>
                <w:sz w:val="24"/>
                <w:szCs w:val="24"/>
              </w:rPr>
              <w:t>5</w:t>
            </w:r>
            <w:r w:rsidR="00943F51">
              <w:rPr>
                <w:sz w:val="24"/>
                <w:szCs w:val="24"/>
              </w:rPr>
              <w:t>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71" w:rsidRPr="005466DC" w:rsidRDefault="002160EC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5466DC">
              <w:rPr>
                <w:sz w:val="24"/>
                <w:szCs w:val="24"/>
              </w:rPr>
              <w:t>Нарушение порядка признания победителя определения поставщика (подрядчика, исполнителя)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71" w:rsidRPr="005466DC" w:rsidRDefault="00501771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71" w:rsidRPr="005466DC" w:rsidRDefault="00501771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71" w:rsidRPr="005466DC" w:rsidRDefault="002160EC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5466DC">
              <w:rPr>
                <w:sz w:val="24"/>
                <w:szCs w:val="24"/>
              </w:rPr>
              <w:t>наличие остаточного риска минимально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71" w:rsidRPr="005466DC" w:rsidRDefault="002160EC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5466DC">
              <w:rPr>
                <w:sz w:val="24"/>
                <w:szCs w:val="24"/>
              </w:rPr>
              <w:t>низкая</w:t>
            </w:r>
          </w:p>
        </w:tc>
      </w:tr>
      <w:tr w:rsidR="00501771" w:rsidRPr="005466DC" w:rsidTr="004366E1">
        <w:trPr>
          <w:trHeight w:val="7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71" w:rsidRPr="005466DC" w:rsidRDefault="002160EC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5466DC">
              <w:rPr>
                <w:sz w:val="24"/>
                <w:szCs w:val="24"/>
              </w:rPr>
              <w:t>6</w:t>
            </w:r>
            <w:r w:rsidR="00943F51">
              <w:rPr>
                <w:sz w:val="24"/>
                <w:szCs w:val="24"/>
              </w:rPr>
              <w:t>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71" w:rsidRPr="005466DC" w:rsidRDefault="002160EC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5466DC">
              <w:rPr>
                <w:sz w:val="24"/>
                <w:szCs w:val="24"/>
              </w:rPr>
              <w:t>Возможное необоснованное расторжение договора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71" w:rsidRPr="005466DC" w:rsidRDefault="00501771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71" w:rsidRPr="005466DC" w:rsidRDefault="00501771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71" w:rsidRPr="005466DC" w:rsidRDefault="002160EC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5466DC">
              <w:rPr>
                <w:sz w:val="24"/>
                <w:szCs w:val="24"/>
              </w:rPr>
              <w:t>наличие остаточного риска минимально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71" w:rsidRPr="005466DC" w:rsidRDefault="002160EC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5466DC">
              <w:rPr>
                <w:sz w:val="24"/>
                <w:szCs w:val="24"/>
              </w:rPr>
              <w:t>низкая</w:t>
            </w:r>
          </w:p>
        </w:tc>
      </w:tr>
      <w:tr w:rsidR="00501771" w:rsidRPr="005466DC" w:rsidTr="004366E1">
        <w:trPr>
          <w:trHeight w:val="7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71" w:rsidRPr="005466DC" w:rsidRDefault="002160EC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5466DC">
              <w:rPr>
                <w:sz w:val="24"/>
                <w:szCs w:val="24"/>
              </w:rPr>
              <w:t>7</w:t>
            </w:r>
            <w:r w:rsidR="00943F51">
              <w:rPr>
                <w:sz w:val="24"/>
                <w:szCs w:val="24"/>
              </w:rPr>
              <w:t>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71" w:rsidRPr="005466DC" w:rsidRDefault="002160EC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5466DC">
              <w:rPr>
                <w:sz w:val="24"/>
                <w:szCs w:val="24"/>
              </w:rPr>
              <w:t xml:space="preserve">Разработка проектов правовых актов и принятие правовых актов </w:t>
            </w:r>
            <w:r w:rsidR="00D14F79">
              <w:rPr>
                <w:sz w:val="24"/>
                <w:szCs w:val="24"/>
              </w:rPr>
              <w:t>МЧС Камчатского края</w:t>
            </w:r>
            <w:r w:rsidRPr="005466DC">
              <w:rPr>
                <w:sz w:val="24"/>
                <w:szCs w:val="24"/>
              </w:rPr>
              <w:t xml:space="preserve">, которые приводят или могут привести к </w:t>
            </w:r>
            <w:r w:rsidR="00D14F79">
              <w:rPr>
                <w:sz w:val="24"/>
                <w:szCs w:val="24"/>
              </w:rPr>
              <w:t>нарушению антимонопольного законодательства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71" w:rsidRPr="005466DC" w:rsidRDefault="002160EC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5466DC">
              <w:rPr>
                <w:sz w:val="24"/>
                <w:szCs w:val="24"/>
              </w:rPr>
              <w:t xml:space="preserve">нарушение порядка подготовки, согласования и проведения правовой экспертизы (проектов) правовых актов </w:t>
            </w:r>
            <w:r w:rsidR="00D14F79">
              <w:rPr>
                <w:sz w:val="24"/>
                <w:szCs w:val="24"/>
              </w:rPr>
              <w:t>МЧС Камчатского края</w:t>
            </w:r>
          </w:p>
          <w:p w:rsidR="00501771" w:rsidRPr="005466DC" w:rsidRDefault="00501771" w:rsidP="004366E1">
            <w:pPr>
              <w:spacing w:line="204" w:lineRule="auto"/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71" w:rsidRDefault="002160EC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5466DC">
              <w:rPr>
                <w:sz w:val="24"/>
                <w:szCs w:val="24"/>
              </w:rPr>
              <w:t>1) мониторинг документов в сфере закупок товаров, работ, услуг для обеспечения государственных и муниципальных нужд;</w:t>
            </w:r>
          </w:p>
          <w:p w:rsidR="00DA5728" w:rsidRPr="005466DC" w:rsidRDefault="00DA5728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:rsidR="00501771" w:rsidRDefault="002160EC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5466DC">
              <w:rPr>
                <w:sz w:val="24"/>
                <w:szCs w:val="24"/>
              </w:rPr>
              <w:t>2) соблюдение порядка подготовки согласования и проведения правовой экспертизы (проектов) нормативных правовых актов Губернатора Камчатского края, Правительства Камчатского края и иных исполнительных органов государственной власти Камчатского края;</w:t>
            </w:r>
          </w:p>
          <w:p w:rsidR="00DA5728" w:rsidRPr="005466DC" w:rsidRDefault="00DA5728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:rsidR="00501771" w:rsidRDefault="002160EC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5466DC">
              <w:rPr>
                <w:sz w:val="24"/>
                <w:szCs w:val="24"/>
              </w:rPr>
              <w:lastRenderedPageBreak/>
              <w:t xml:space="preserve">3) правовой анализ (проектов) правовых актов </w:t>
            </w:r>
            <w:r w:rsidR="00D14F79">
              <w:rPr>
                <w:sz w:val="24"/>
                <w:szCs w:val="24"/>
              </w:rPr>
              <w:t>МЧС Камчатского края</w:t>
            </w:r>
            <w:r w:rsidR="00D14F79" w:rsidRPr="005466DC">
              <w:rPr>
                <w:sz w:val="24"/>
                <w:szCs w:val="24"/>
              </w:rPr>
              <w:t xml:space="preserve"> </w:t>
            </w:r>
            <w:r w:rsidRPr="005466DC">
              <w:rPr>
                <w:sz w:val="24"/>
                <w:szCs w:val="24"/>
              </w:rPr>
              <w:t>на соблюдение антимонопольного законодательства при проведении их правовой экспертизы;</w:t>
            </w:r>
          </w:p>
          <w:p w:rsidR="00DA5728" w:rsidRPr="005466DC" w:rsidRDefault="00DA5728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:rsidR="00501771" w:rsidRDefault="002160EC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5466DC">
              <w:rPr>
                <w:sz w:val="24"/>
                <w:szCs w:val="24"/>
              </w:rPr>
              <w:t xml:space="preserve">4) усиление контроля за подготовкой проектов правовых актов </w:t>
            </w:r>
            <w:r w:rsidR="00D14F79">
              <w:rPr>
                <w:sz w:val="24"/>
                <w:szCs w:val="24"/>
              </w:rPr>
              <w:t>МЧС Камчатского края</w:t>
            </w:r>
            <w:r w:rsidRPr="005466DC">
              <w:rPr>
                <w:sz w:val="24"/>
                <w:szCs w:val="24"/>
              </w:rPr>
              <w:t>;</w:t>
            </w:r>
          </w:p>
          <w:p w:rsidR="00DA5728" w:rsidRPr="005466DC" w:rsidRDefault="00DA5728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:rsidR="00501771" w:rsidRPr="005466DC" w:rsidRDefault="002160EC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5466DC">
              <w:rPr>
                <w:sz w:val="24"/>
                <w:szCs w:val="24"/>
              </w:rPr>
              <w:t>5) дополнительное повышение квалификации государственных гражданских служащих</w:t>
            </w:r>
            <w:r w:rsidR="00D14F79">
              <w:rPr>
                <w:sz w:val="24"/>
                <w:szCs w:val="24"/>
              </w:rPr>
              <w:t xml:space="preserve"> МЧС Камчатского края</w:t>
            </w:r>
            <w:r w:rsidRPr="005466DC">
              <w:rPr>
                <w:sz w:val="24"/>
                <w:szCs w:val="24"/>
              </w:rPr>
              <w:t xml:space="preserve">, в </w:t>
            </w:r>
            <w:proofErr w:type="spellStart"/>
            <w:r w:rsidRPr="005466DC">
              <w:rPr>
                <w:sz w:val="24"/>
                <w:szCs w:val="24"/>
              </w:rPr>
              <w:t>т.ч</w:t>
            </w:r>
            <w:proofErr w:type="spellEnd"/>
            <w:r w:rsidRPr="005466DC">
              <w:rPr>
                <w:sz w:val="24"/>
                <w:szCs w:val="24"/>
              </w:rPr>
              <w:t>. участие в семинарах по вопросам реализации законодательства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71" w:rsidRPr="005466DC" w:rsidRDefault="00501771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:rsidR="00501771" w:rsidRPr="005466DC" w:rsidRDefault="002160EC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5466DC">
              <w:rPr>
                <w:sz w:val="24"/>
                <w:szCs w:val="24"/>
              </w:rPr>
              <w:t>наличие остаточного риска минимально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771" w:rsidRPr="005466DC" w:rsidRDefault="00501771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:rsidR="00501771" w:rsidRPr="005466DC" w:rsidRDefault="002160EC" w:rsidP="004366E1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5466DC">
              <w:rPr>
                <w:sz w:val="24"/>
                <w:szCs w:val="24"/>
              </w:rPr>
              <w:t>низкая</w:t>
            </w:r>
          </w:p>
        </w:tc>
      </w:tr>
    </w:tbl>
    <w:p w:rsidR="00501771" w:rsidRPr="005466DC" w:rsidRDefault="00501771" w:rsidP="005466DC">
      <w:pPr>
        <w:spacing w:line="204" w:lineRule="auto"/>
        <w:rPr>
          <w:sz w:val="24"/>
          <w:szCs w:val="24"/>
        </w:rPr>
      </w:pPr>
    </w:p>
    <w:p w:rsidR="00501771" w:rsidRPr="005466DC" w:rsidRDefault="00501771" w:rsidP="005466DC">
      <w:pPr>
        <w:spacing w:line="204" w:lineRule="auto"/>
        <w:rPr>
          <w:sz w:val="24"/>
          <w:szCs w:val="24"/>
        </w:rPr>
      </w:pPr>
    </w:p>
    <w:p w:rsidR="00501771" w:rsidRDefault="00501771">
      <w:bookmarkStart w:id="0" w:name="_GoBack"/>
      <w:bookmarkEnd w:id="0"/>
    </w:p>
    <w:sectPr w:rsidR="00501771" w:rsidSect="000C59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822" w:bottom="1134" w:left="1134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8C9" w:rsidRDefault="009B68C9" w:rsidP="000C59F2">
      <w:r>
        <w:separator/>
      </w:r>
    </w:p>
  </w:endnote>
  <w:endnote w:type="continuationSeparator" w:id="0">
    <w:p w:rsidR="009B68C9" w:rsidRDefault="009B68C9" w:rsidP="000C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9F2" w:rsidRDefault="000C59F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9F2" w:rsidRDefault="000C59F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9F2" w:rsidRDefault="000C59F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8C9" w:rsidRDefault="009B68C9" w:rsidP="000C59F2">
      <w:r>
        <w:separator/>
      </w:r>
    </w:p>
  </w:footnote>
  <w:footnote w:type="continuationSeparator" w:id="0">
    <w:p w:rsidR="009B68C9" w:rsidRDefault="009B68C9" w:rsidP="000C5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9F2" w:rsidRDefault="000C59F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714756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C59F2" w:rsidRPr="000C59F2" w:rsidRDefault="000C59F2">
        <w:pPr>
          <w:pStyle w:val="ab"/>
          <w:jc w:val="center"/>
          <w:rPr>
            <w:sz w:val="28"/>
            <w:szCs w:val="28"/>
          </w:rPr>
        </w:pPr>
        <w:r w:rsidRPr="000C59F2">
          <w:rPr>
            <w:sz w:val="28"/>
            <w:szCs w:val="28"/>
          </w:rPr>
          <w:fldChar w:fldCharType="begin"/>
        </w:r>
        <w:r w:rsidRPr="000C59F2">
          <w:rPr>
            <w:sz w:val="28"/>
            <w:szCs w:val="28"/>
          </w:rPr>
          <w:instrText>PAGE   \* MERGEFORMAT</w:instrText>
        </w:r>
        <w:r w:rsidRPr="000C59F2">
          <w:rPr>
            <w:sz w:val="28"/>
            <w:szCs w:val="28"/>
          </w:rPr>
          <w:fldChar w:fldCharType="separate"/>
        </w:r>
        <w:r w:rsidR="008B0CB7">
          <w:rPr>
            <w:noProof/>
            <w:sz w:val="28"/>
            <w:szCs w:val="28"/>
          </w:rPr>
          <w:t>3</w:t>
        </w:r>
        <w:r w:rsidRPr="000C59F2">
          <w:rPr>
            <w:sz w:val="28"/>
            <w:szCs w:val="28"/>
          </w:rPr>
          <w:fldChar w:fldCharType="end"/>
        </w:r>
      </w:p>
    </w:sdtContent>
  </w:sdt>
  <w:p w:rsidR="000C59F2" w:rsidRDefault="000C59F2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9F2" w:rsidRDefault="000C59F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71"/>
    <w:rsid w:val="000610D3"/>
    <w:rsid w:val="000C59F2"/>
    <w:rsid w:val="00101881"/>
    <w:rsid w:val="00106780"/>
    <w:rsid w:val="00126614"/>
    <w:rsid w:val="00142B74"/>
    <w:rsid w:val="001F5A43"/>
    <w:rsid w:val="002160EC"/>
    <w:rsid w:val="00266D74"/>
    <w:rsid w:val="004366E1"/>
    <w:rsid w:val="004E5455"/>
    <w:rsid w:val="00501771"/>
    <w:rsid w:val="005466DC"/>
    <w:rsid w:val="005D0245"/>
    <w:rsid w:val="006E6954"/>
    <w:rsid w:val="0083673C"/>
    <w:rsid w:val="008B0CB7"/>
    <w:rsid w:val="00943F51"/>
    <w:rsid w:val="009B68C9"/>
    <w:rsid w:val="00D14F79"/>
    <w:rsid w:val="00DA5728"/>
    <w:rsid w:val="00DF3548"/>
    <w:rsid w:val="00E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121A"/>
  <w15:docId w15:val="{1E64A2F3-F425-4A15-8294-B409A4A5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List Paragraph"/>
    <w:basedOn w:val="a"/>
    <w:uiPriority w:val="34"/>
    <w:qFormat/>
    <w:rsid w:val="001F5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C59F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C59F2"/>
    <w:rPr>
      <w:rFonts w:ascii="Times New Roman" w:hAnsi="Times New Roman"/>
      <w:sz w:val="20"/>
    </w:rPr>
  </w:style>
  <w:style w:type="paragraph" w:styleId="ad">
    <w:name w:val="footer"/>
    <w:basedOn w:val="a"/>
    <w:link w:val="ae"/>
    <w:uiPriority w:val="99"/>
    <w:unhideWhenUsed/>
    <w:rsid w:val="000C59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59F2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Марина Станиславовна</dc:creator>
  <cp:lastModifiedBy>Крылова Марина Станиславовна</cp:lastModifiedBy>
  <cp:revision>20</cp:revision>
  <cp:lastPrinted>2025-01-23T23:53:00Z</cp:lastPrinted>
  <dcterms:created xsi:type="dcterms:W3CDTF">2023-08-10T04:56:00Z</dcterms:created>
  <dcterms:modified xsi:type="dcterms:W3CDTF">2025-01-27T23:56:00Z</dcterms:modified>
</cp:coreProperties>
</file>